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37" w:rsidRDefault="00616237" w:rsidP="00616237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:rsidR="00616237" w:rsidRDefault="00616237" w:rsidP="00616237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:rsidR="00616237" w:rsidRDefault="00616237" w:rsidP="00616237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094"/>
        <w:gridCol w:w="8504"/>
      </w:tblGrid>
      <w:tr w:rsidR="00616237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616237" w:rsidRDefault="00616237" w:rsidP="005F0822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616237" w:rsidRDefault="00616237" w:rsidP="005F082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237" w:rsidTr="005F08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TIERRA Y TERRITORIO</w:t>
            </w:r>
          </w:p>
        </w:tc>
      </w:tr>
      <w:tr w:rsidR="00616237" w:rsidTr="005F082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616237" w:rsidTr="005F08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616237" w:rsidRDefault="00616237" w:rsidP="005F0822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616237" w:rsidRDefault="00616237" w:rsidP="005F082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237" w:rsidTr="005F082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616237" w:rsidRDefault="00616237" w:rsidP="005F0822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SEGURIDAD CIUDADANA PARA EVITAR LA TRATA Y TRÁFICO”</w:t>
            </w:r>
          </w:p>
        </w:tc>
      </w:tr>
      <w:tr w:rsidR="00616237" w:rsidTr="005F082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237" w:rsidRDefault="00616237" w:rsidP="00616237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24"/>
        <w:gridCol w:w="8074"/>
      </w:tblGrid>
      <w:tr w:rsidR="00616237" w:rsidTr="005F082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:rsidR="00616237" w:rsidRDefault="00616237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616237" w:rsidTr="005F0822">
        <w:trPr>
          <w:trHeight w:val="10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Generar conciencia sobre la seguridad ciudadana y vial, a través de talleres y charlas informativas para padres y estudiantes que alerten sobre los peligros en la calle.</w:t>
            </w:r>
          </w:p>
        </w:tc>
      </w:tr>
      <w:tr w:rsidR="00616237" w:rsidTr="005F0822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HOLISTICO 2do TR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:rsidR="00616237" w:rsidRDefault="00616237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la voación productiva en la comunidad educativa,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a través del estudio del imp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 xml:space="preserve">ulso, cantidad de movimiento, la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hidrostática e hidrodinámica,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recurriendo a esquemas gráficos, resolución de ejercicios y actividades vivenciales,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que permitan desarrollar habilidades y destrezas productivas respecto a la tecnología en nuestros estudiantes.</w:t>
            </w:r>
          </w:p>
        </w:tc>
      </w:tr>
      <w:tr w:rsidR="00616237" w:rsidTr="005F0822">
        <w:trPr>
          <w:trHeight w:val="68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616237" w:rsidRDefault="00616237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237" w:rsidRDefault="00616237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237" w:rsidRDefault="00616237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616237" w:rsidTr="005F0822">
        <w:trPr>
          <w:trHeight w:val="562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:rsidR="00616237" w:rsidRDefault="00616237" w:rsidP="00616237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lastRenderedPageBreak/>
              <w:t>Talleres a cargo del personal de la FELCC para evitar la trata y tráfico de personas.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7" w:rsidRDefault="00616237" w:rsidP="005F08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IMPULSO Y CANTIDAD DE MOVIMIENTO EN EL DESARROLLO PRODUCTIVO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Impulso y cantidad de movimiento (CB) en actividades deportivas practicadas en nuestra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Conservación de la cantidad de movimiento (CB) para comprender el comportamiento de los cuerpos de nuestro entorno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Colisiones o choques (CB) en accidentes de tránsito de la comunidad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Colisión elástica (CB) en juegos recreativos desarrollados en la localidad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Colisión inelástica (CB) y la deformación de los automóviles en accidentes de tránsito de la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Colisión completamente inelástica (CB) en los fenómenos físicos de nuestro entorno (CR)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RECURSOS HÍDRICOS SUSTENTABLES EN EL TERRITORIO NACIONAL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Hidrostática (CB) en el funcionamiento de prensas hidráulicas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Presión hidrostática (CB) en actividades de buceo en los lagos de nuestra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Empuje y flotación (CB) en la fabricación de embarcaciones de la localidad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Hidrodinámica (CB) en el transporte fluvial de la comunidad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Caudal (CB) y el comportamiento del agua por distintos espacios de nuestro ecosistema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Ecuación de continuidad (CB) en los sistemas de riego de nuestra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Ecuación de Bernoulli (CB) y su aplicación en los aviones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Teorema de Torricelli (CB) y la comprensión del movimiento de los líquidos en nuestro entorno (CR)</w:t>
            </w:r>
          </w:p>
        </w:tc>
      </w:tr>
      <w:tr w:rsidR="00616237" w:rsidTr="005F0822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C</w:t>
            </w:r>
            <w:proofErr w:type="spellStart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ompetencia</w:t>
            </w:r>
            <w:proofErr w:type="spellEnd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de juegos deportivos en los cuales se apliquen el impulso y la cantidad de movimiento. La temática del evento debe ir relacionada con la seguridad ciudadana.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la conservación de la cantidad de movimiento y sus aplicaciones.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Juegos didácticos que representen los tipos de choques o colisiones con su respectivo análisis.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Maquetas para demostrar y analizar los tipos de choques.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Solucionario de los ejercicios y problemas propuestos en el texto y nuestro cuaderno.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  <w:lang w:val="es-BO"/>
              </w:rPr>
              <w:t>E</w:t>
            </w:r>
            <w:proofErr w:type="spellStart"/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xposición</w:t>
            </w:r>
            <w:proofErr w:type="spellEnd"/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 xml:space="preserve"> sobre el funcionamiento de una prensa hidráulica explicando cómo se involucra en éste la hidrostática.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que describan las diferentes situaciones de flotación y la forma de calcular sus fuerzas.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los ríos de Bolivia identificando el tipo de flujo que presentan en diferentes épocas.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Informe de las aplicaciones de los caudales en actividades productivas de la región.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para reforzar conocimientos de la ecuación de la continuidad y la forma de resolver ejercicios.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Experimento simple, la aplicación de la ecuación de Bernoulli.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Fichas didácticas de las ecuaciones estudiadas en hidrodinámica y sus condiciones para aplicarlas.</w:t>
            </w:r>
          </w:p>
        </w:tc>
      </w:tr>
    </w:tbl>
    <w:p w:rsidR="00616237" w:rsidRDefault="00616237" w:rsidP="00616237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:rsidR="00616237" w:rsidRDefault="00616237" w:rsidP="00616237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71" w:type="pct"/>
        <w:jc w:val="center"/>
        <w:tblLook w:val="04A0" w:firstRow="1" w:lastRow="0" w:firstColumn="1" w:lastColumn="0" w:noHBand="0" w:noVBand="1"/>
      </w:tblPr>
      <w:tblGrid>
        <w:gridCol w:w="5905"/>
        <w:gridCol w:w="7886"/>
      </w:tblGrid>
      <w:tr w:rsidR="00616237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616237" w:rsidTr="005F082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616237" w:rsidTr="005F082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16237" w:rsidTr="005F082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616237" w:rsidTr="005F082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16237" w:rsidRDefault="00616237" w:rsidP="00616237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50" w:type="pct"/>
        <w:tblLook w:val="04A0" w:firstRow="1" w:lastRow="0" w:firstColumn="1" w:lastColumn="0" w:noHBand="0" w:noVBand="1"/>
      </w:tblPr>
      <w:tblGrid>
        <w:gridCol w:w="6370"/>
        <w:gridCol w:w="2975"/>
        <w:gridCol w:w="4389"/>
      </w:tblGrid>
      <w:tr w:rsidR="00616237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calle.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Actividades del Proyecto Socio Productivo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>Aplicación de procesos productivos</w:t>
            </w:r>
            <w:r>
              <w:rPr>
                <w:rStyle w:val="fontstyle01"/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 sustentables</w:t>
            </w:r>
            <w:r>
              <w:rPr>
                <w:rStyle w:val="fontstyle01"/>
                <w:rFonts w:ascii="Arial" w:hAnsi="Arial" w:cs="Arial"/>
                <w:sz w:val="24"/>
              </w:rPr>
              <w:t>.</w:t>
            </w:r>
          </w:p>
        </w:tc>
      </w:tr>
      <w:tr w:rsidR="00616237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:rsidR="00616237" w:rsidRDefault="00616237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Promovemos la vocación productiva dentro de la comunidad,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a partir del estudio del impulso y la cantidad de movimiento,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planeando una variedad de actividades vivenciales,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desarrollar habilidades y destrezas productivas en nuestros estudiantes.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616237" w:rsidRDefault="00616237" w:rsidP="005F0822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IMPULSO Y CANTIDAD DE MOVIMIENTO EN EL DESARROLLO PRODUCTIVO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Impulso y cantidad de movimiento (CB) en los deportes practicados en nuestra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Conservación de la cantidad de movimiento (CB) para comprender el comportamiento de los cuerpos de nuestro entorno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Colisiones o choques (CB) en los choques de tránsito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Colisión elástica (CB) en los juegos practicados en nuestra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Colisión inelástica (CB) y la deformación de los automóviles en un choque de tránsito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Colisión completamente inelástica (CB) para comprender los fenómenos físicos de nuestro entorno (CR)</w:t>
            </w:r>
          </w:p>
        </w:tc>
      </w:tr>
      <w:tr w:rsidR="00616237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108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la diferencia entre impulso y cantidad de movimiento.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Definimos el impulso y la cantidad de movimiento, la relación que existe entre ellos y las fórmulas que los rigen.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que la física proporciona para mejorar nuestro rendimiento deportivo.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Preparamos una competencia de juegos deportivos en los cuales se apliquen el impulso y la cantidad de movimiento. La temática del evento debe ir relacionada con la seguridad ciudadana.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“Conservación de la cantidad de movimiento – momento lineal - experimento” disponible en el siguiente enlace: </w:t>
            </w:r>
            <w:hyperlink r:id="rId5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https://www.youtube.com/watch?v=5EV3jCRaNpU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 forma de analizar la conservación de la cantidad de movimiento.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los conocimientos de la conservación de la cantidad de movimiento para comprender sucesos cotidianos.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la conservación de la cantidad de movimiento y sus aplicaciones.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“Colisiones elásticas e inelásticas – impacto y momento lineal” disponible en el siguiente enlace: </w:t>
            </w:r>
            <w:hyperlink r:id="rId6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https://www.youtube.com/watch?v=SfjMiSAcxRg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Caracterizamos los tipos de choques o colisiones y sus características.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colisiones elásticas e inelásticas y obtenemos las fórmulas que los rigen.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el conocimiento obtenido sobre las colisiones y su importancia en la comprensión de sucesos de la vida cotidiana.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juegos didácticos que representen los tipos de choques o colisiones con su respectivo análisis.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Experimentamos con un avión de papel lanzándolo fuerte contra una pared y analizamos qué sucede.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Debatimos acerca del choque y tipo de movimiento que presenta el choque de las bolas de billar.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y analizamos las características de la colisión completamente inelástica.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interpretación y comprensión de los choques o colisiones para analizar sucesos cotidianos.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maquetas para demostrar y analizar los tipos de choques.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un solucionario de los ejercicios y problemas propuestos en el texto y nuestro cuaderno. </w:t>
            </w:r>
          </w:p>
        </w:tc>
        <w:tc>
          <w:tcPr>
            <w:tcW w:w="1083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Entorno socioeducativo</w:t>
            </w:r>
          </w:p>
          <w:p w:rsidR="00616237" w:rsidRDefault="00616237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Calculadora científica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Laptop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Data Show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Hojas blancas tamaño carta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Lápices de colores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Marcadores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Cartulina</w:t>
            </w:r>
          </w:p>
          <w:p w:rsidR="00616237" w:rsidRDefault="00616237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Cuaderno de apuntes</w:t>
            </w:r>
          </w:p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Texto de apoyo pedagógico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</w:p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Demuestra puntualidad en la asistencia a clases y la presentación de trabajos asignados.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Analiza los fenómenos físicos que se presentan en la vida cotidiana.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identifica con sus compañeros actividades recreativas útiles para la comprensión de la física.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Participa en conversaciones destinadas a enriquecer y compartir el aprendizaje.</w:t>
            </w:r>
          </w:p>
        </w:tc>
      </w:tr>
      <w:tr w:rsidR="00616237" w:rsidTr="005F0822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Caracteriza el impulso y la cantidad de movimiento.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el análisis de la conservación de la cantidad de movimiento.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 los tipos de choques o colisiones.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Diferencia entre una colisión elástica e inelástica.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las características de una colisión completamente inelástica.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Desarrolla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una competencia de juegos deportivos en los cuales se apliquen el impulso y la cantidad de movimiento. La temática del evento debe ir relacionada con la seguridad ciudadana.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Presenta una exposición sobre la conservación de la cantidad de movimiento y sus aplicaciones.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juegos didácticos que representen los tipos de choques o colisiones con su respectivo análisis.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maquetas para demostrar y analizar los tipos de choques.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solucionario de los ejercicios y problemas propuestos en el texto y nuestro cuaderno.</w:t>
            </w:r>
          </w:p>
        </w:tc>
      </w:tr>
      <w:tr w:rsidR="00616237" w:rsidTr="005F082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el emprendimiento productivo a partir de los conocimientos científicos.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Propone actividades dinámicas para obtener conocimientos científicos útiles en la vida práctica.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 actividades de entretenimiento con su entorno socioeducativo.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C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ompetencia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juegos deportivos en los cuales se apliquen el impulso y la cantidad de movimiento. La temática del evento debe ir relacionada con la seguridad ciudadana.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sobre la conservación de la cantidad de movimiento y sus aplicaciones.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Juegos didácticos que representen los tipos de choques o colisiones con su respectivo análisis.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Maquetas para demostrar y analizar los tipos de choques.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Solucionario de los ejercicios y problemas propuestos en el texto y nuestro cuaderno.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</w:tc>
      </w:tr>
      <w:tr w:rsidR="00616237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BIBLIOGRAFÍA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616237" w:rsidRDefault="00616237" w:rsidP="00616237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:rsidR="00616237" w:rsidRDefault="00616237" w:rsidP="0061623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:rsidR="00616237" w:rsidRDefault="00616237" w:rsidP="00616237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616237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61623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61623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1623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61623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616237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16237" w:rsidRDefault="00616237" w:rsidP="00616237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660"/>
        <w:gridCol w:w="2190"/>
        <w:gridCol w:w="3753"/>
      </w:tblGrid>
      <w:tr w:rsidR="00616237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calle.</w:t>
            </w: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</w:p>
          <w:p w:rsidR="00616237" w:rsidRDefault="00616237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Actividades del Proyecto Socio Productivo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Aplicación de procesos productivos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 sustentables.</w:t>
            </w:r>
          </w:p>
        </w:tc>
      </w:tr>
      <w:tr w:rsidR="00616237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:rsidR="00616237" w:rsidRDefault="00616237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Fortalecemos la vocación productiva en la comunidad educativa,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mediante el estudio de la hidrostátiva e hidrodinámica,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recurriendo a esquemas gráficos, resolución de ejercicios y prácticas de laboratorio,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contribuir al desarrollo tecnológico de la región.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616237" w:rsidRDefault="00616237" w:rsidP="005F0822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RECURSOS HÍDRICOS SUSTENTABLES EN EL TERRITORIO NACIONAL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Hidrostática (CB) en el funcionamiento de prensas hidráulicas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Presión hidrostática (CB) y la comprensión del buceo en los lagos de nuestra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Empuje y flotación (CB) en la fabricación de embarcaciones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Hidrodinámica (CB) para la comprensión de nuestros ríos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Caudal (CB) y el comportamiento del agua por distintos espacios de nuestro ecosistema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Ecuación de continuidad (CB) en los sistemas de riego de nuestra región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Ecuación de Bernoulli (CB) y su aplicación en los aviones (CR)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Teorema de Torricelli (CB) y la comprensión del movimiento de los líquidos en nuestro entorno (CR)</w:t>
            </w:r>
          </w:p>
        </w:tc>
      </w:tr>
      <w:tr w:rsidR="00616237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83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616237" w:rsidRDefault="00616237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lastRenderedPageBreak/>
              <w:t xml:space="preserve">Observamos el video “Presión hidrostática” disponible en el siguiente enlace: </w:t>
            </w:r>
            <w:hyperlink r:id="rId7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https://www.youtube.com/watch?v=S4zAkHA_AkQ</w:t>
              </w:r>
            </w:hyperlink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Fundamentamos teóricamente la Hidrostática y describimos el principio de pascal.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Estudiamos la presión hidrostática y los casos que se presentan a una misma presión y cuando existe diferencia de presiones.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el estudio del comportamiento de los líquidos en reposo y sus aplicaciones.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Presentamos una exposición sobre el funcionamiento de una prensa hidráulica explicando cómo se involucra en éste la hidrostática.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Resolvemos ejercicios y problemas sobre la presión hidrostática.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“Aplicaciones del principio de Arquímedes” disponible en el siguiente enlace: </w:t>
            </w:r>
            <w:hyperlink r:id="rId8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https://cesarpinilla91.wordpress.com/2013/03/08/aplicaciones-del-principio-de-arquimedes/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Estudiamos la fuerza de empuje y flotación de los cuerpos sumergidos mediante el principio de Arquímedes.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complementariedad que tenemos con el agua como elemento de la naturaleza.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cuadros didácticos que describan las diferentes situaciones de flotación y la forma de calcular sus fuerzas.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Observamos el video “Hidrodinámica y sus aplicaciones” disponible en el siguiente enlace: </w:t>
            </w:r>
            <w:hyperlink r:id="rId9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https://slideplayer.es/slide/3726791/</w:t>
              </w:r>
            </w:hyperlink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Conceptualizamos la hidrodinámica y describimos los tipos de flujos de fluidos y sus características.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Estudiamos las características del caudal y analizamos la fórmula que hace posible su cálculo.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los conocimientos sobre hidrodinámica que nos ayudan a comprender el comportamiento de los ríos, lagos, etc., en nuestro entorno.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los ríos de Bolivia identificando el tipo de flujo que presentan en diferentes épocas.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 informe de las aplicaciones de los caudales en actividades productivas de la región.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“Fluidos – ecuación de continuidad” disponible en el siguiente enlace: </w:t>
            </w:r>
            <w:hyperlink r:id="rId10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https://www.youtube.com/watch?v=RfXwjZz7yus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 ecuación de continuidad y cómo influye en el movimiento de los fluidos.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aplicación del conocimiento científico al cuidado del medio ambiente.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cuadros didácticos para reforzar conocimientos de la ecuación de la continuidad y la forma de resolver ejercicios.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5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“¿Por qué vuelan los aviones? – experimento” disponible en el siguiente enlace: </w:t>
            </w:r>
            <w:hyperlink r:id="rId11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https://www.youtube.com/watch?v=DzWgqxUNIXM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 ecuación de Bernoulli y su aplicación en distintas áreas de nuestro desarrollo.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Conceptualizamos el teorema de Torricelli y describimos sus características para aplicarla.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aportes realizados por distintos científicos a lo largo de la historia y la aplicación que estos aportes tienen en nuestra vida cotidiana.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Demostramos, mediante un experimento simple, la aplicación de la ecuación de Bernoulli.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fichas didácticas de las ecuaciones estudiadas en hidrodinámica y sus condiciones para aplicarlas.</w:t>
            </w:r>
          </w:p>
        </w:tc>
        <w:tc>
          <w:tcPr>
            <w:tcW w:w="833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Entorno socioeducativo</w:t>
            </w:r>
          </w:p>
          <w:p w:rsidR="00616237" w:rsidRDefault="00616237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blancas tamaño carta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Lápices de color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:rsidR="00616237" w:rsidRDefault="00616237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Diferentes materiales de la región</w:t>
            </w:r>
          </w:p>
          <w:p w:rsidR="00616237" w:rsidRDefault="00616237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Aprecia el equilibrio y la complementariedad con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elementos de la naturaleza, como el agua.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los aportes científicos realizados por la humanidad a lo largo de la historia.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Demuestra compromiso en la adquisición de conocimientos como herramienta para el desarrollo.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Asume responsabilidad con los mecanismos de prevención de trata y tráfico de personas.</w:t>
            </w:r>
          </w:p>
        </w:tc>
      </w:tr>
      <w:tr w:rsidR="00616237" w:rsidTr="005F082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 definición de hidrostática por medio del principio de Pascal.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Describe los casos que pueden presentarse para analizar la presión hidrostática. 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Analiza el empuje y la flotación de diferentes cuerpos en fluidos.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 la hidrodinámica y los tipos de flujos que estudia.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Comprende las aplicaciones de la ecuación de continuidad, ecuación de Bernoulli y el teorema de Torricelli. 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Presenta una exposición sobre el funcionamiento de una prensa hidráulica explicando cómo se involucra en éste la hidrostática.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cuadros didácticos que describan las diferentes situaciones de flotación y la forma de calcular sus fuerzas.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sobre los ríos de Bolivia identificando el tipo de flujo que presentan en diferentes épocas.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 informe de las aplicaciones de los caudales en actividades productivas de la región.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 cuadros didácticos para reforzar conocimientos de la ecuación de la continuidad y la forma de resolver ejercicios.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Demuestra, mediante un experimento simple, la aplicación de la ecuación de Bernoulli.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fichas didácticas de las ecuaciones estudiadas en hidrodinámica y sus condiciones para aplicarlas.</w:t>
            </w:r>
          </w:p>
        </w:tc>
      </w:tr>
      <w:tr w:rsidR="00616237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16237" w:rsidRDefault="00616237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 a su entorno socioeducativo en un aprendizaje colectivo.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 sus conocimientos científicos en herramientas para construir herramientas de utilidad cotidiana.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actividades que promuevan los principios de seguridad ciudadana.</w:t>
            </w:r>
          </w:p>
        </w:tc>
      </w:tr>
      <w:tr w:rsidR="0061623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  <w:lang w:val="es-BO"/>
              </w:rPr>
              <w:t>E</w:t>
            </w:r>
            <w:proofErr w:type="spellStart"/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xposición</w:t>
            </w:r>
            <w:proofErr w:type="spellEnd"/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sobre el funcionamiento de una prensa hidráulica explicando cómo se involucra en éste la hidrostática.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que describan las diferentes situaciones de flotación y la forma de calcular sus fuerzas.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sobre los ríos de Bolivia identificando el tipo de flujo que presentan en diferentes épocas.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Informe de las aplicaciones de los caudales en actividades productivas de la región.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para reforzar conocimientos de la ecuación de la continuidad y la forma de resolver ejercicios.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Experimento simple, la aplicación de la ecuación de Bernoulli.</w:t>
            </w:r>
          </w:p>
          <w:p w:rsidR="00616237" w:rsidRDefault="00616237" w:rsidP="00616237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Fichas didácticas de las ecuaciones estudiadas en hidrodinámica y sus condiciones para aplicarlas.</w:t>
            </w:r>
          </w:p>
        </w:tc>
      </w:tr>
      <w:tr w:rsidR="00616237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BIBLIOGRAFÍA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616237" w:rsidRDefault="00616237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616237" w:rsidRDefault="00616237" w:rsidP="00616237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616237" w:rsidRDefault="00616237" w:rsidP="00616237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616237" w:rsidRDefault="00616237" w:rsidP="00616237"/>
    <w:p w:rsidR="005D4EA1" w:rsidRDefault="005D4EA1"/>
    <w:sectPr w:rsidR="005D4EA1" w:rsidSect="00F31B10">
      <w:headerReference w:type="default" r:id="rId12"/>
      <w:pgSz w:w="15876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C4" w:rsidRDefault="006162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B55"/>
    <w:multiLevelType w:val="hybridMultilevel"/>
    <w:tmpl w:val="89E46110"/>
    <w:lvl w:ilvl="0" w:tplc="56E89570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B4E"/>
    <w:multiLevelType w:val="hybridMultilevel"/>
    <w:tmpl w:val="B8E0E580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E5041"/>
    <w:multiLevelType w:val="hybridMultilevel"/>
    <w:tmpl w:val="309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2E72"/>
    <w:multiLevelType w:val="hybridMultilevel"/>
    <w:tmpl w:val="00D40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3EA5"/>
    <w:multiLevelType w:val="hybridMultilevel"/>
    <w:tmpl w:val="7E585232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654D"/>
    <w:multiLevelType w:val="hybridMultilevel"/>
    <w:tmpl w:val="20C0A79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F185F"/>
    <w:multiLevelType w:val="hybridMultilevel"/>
    <w:tmpl w:val="8A2C1AB4"/>
    <w:lvl w:ilvl="0" w:tplc="731A3B90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B5735"/>
    <w:multiLevelType w:val="hybridMultilevel"/>
    <w:tmpl w:val="B3426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45657"/>
    <w:multiLevelType w:val="hybridMultilevel"/>
    <w:tmpl w:val="37EA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D60FA"/>
    <w:multiLevelType w:val="hybridMultilevel"/>
    <w:tmpl w:val="24D091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A700EA"/>
    <w:multiLevelType w:val="hybridMultilevel"/>
    <w:tmpl w:val="9FE6B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37"/>
    <w:rsid w:val="005D4EA1"/>
    <w:rsid w:val="00616237"/>
    <w:rsid w:val="00BC602B"/>
    <w:rsid w:val="00D54F14"/>
    <w:rsid w:val="00E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1FF8-DD72-4377-8C16-AE19E682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616237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61623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616237"/>
    <w:rPr>
      <w:lang w:val="es-ES"/>
    </w:rPr>
  </w:style>
  <w:style w:type="table" w:styleId="Tablaconcuadrcula">
    <w:name w:val="Table Grid"/>
    <w:basedOn w:val="Tablanormal"/>
    <w:uiPriority w:val="59"/>
    <w:rsid w:val="006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6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237"/>
  </w:style>
  <w:style w:type="table" w:customStyle="1" w:styleId="Tabladecuadrcula6concolores-nfasis51">
    <w:name w:val="Tabla de cuadrícula 6 con colores - Énfasis 51"/>
    <w:basedOn w:val="Tablanormal"/>
    <w:uiPriority w:val="51"/>
    <w:rsid w:val="00616237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16237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6162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arpinilla91.wordpress.com/2013/03/08/aplicaciones-del-principio-de-arquimed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4zAkHA_Ak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jMiSAcxRg" TargetMode="External"/><Relationship Id="rId11" Type="http://schemas.openxmlformats.org/officeDocument/2006/relationships/hyperlink" Target="https://www.youtube.com/watch?v=DzWgqxUNIXM" TargetMode="External"/><Relationship Id="rId5" Type="http://schemas.openxmlformats.org/officeDocument/2006/relationships/hyperlink" Target="https://www.youtube.com/watch?v=5EV3jCRaNpU" TargetMode="External"/><Relationship Id="rId10" Type="http://schemas.openxmlformats.org/officeDocument/2006/relationships/hyperlink" Target="https://www.youtube.com/watch?v=RfXwjZz7y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player.es/slide/372679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3237</Words>
  <Characters>17808</Characters>
  <Application>Microsoft Office Word</Application>
  <DocSecurity>0</DocSecurity>
  <Lines>148</Lines>
  <Paragraphs>42</Paragraphs>
  <ScaleCrop>false</ScaleCrop>
  <Company/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2022-12-16T18:14:00Z</dcterms:created>
  <dcterms:modified xsi:type="dcterms:W3CDTF">2022-12-16T18:22:00Z</dcterms:modified>
</cp:coreProperties>
</file>