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15" w:rsidRPr="009F3070" w:rsidRDefault="00445673" w:rsidP="00697015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="00373D45">
        <w:rPr>
          <w:rFonts w:ascii="Arial" w:hAnsi="Arial" w:cs="Arial"/>
          <w:b/>
          <w:bCs/>
          <w:sz w:val="32"/>
          <w:szCs w:val="24"/>
        </w:rPr>
        <w:t xml:space="preserve"> </w:t>
      </w:r>
      <w:r w:rsidR="00D5421C">
        <w:rPr>
          <w:rFonts w:ascii="Arial" w:hAnsi="Arial" w:cs="Arial"/>
          <w:b/>
          <w:bCs/>
          <w:sz w:val="32"/>
          <w:szCs w:val="24"/>
        </w:rPr>
        <w:t xml:space="preserve"> </w:t>
      </w:r>
      <w:r w:rsidR="00787DFE">
        <w:rPr>
          <w:rFonts w:ascii="Arial" w:hAnsi="Arial" w:cs="Arial"/>
          <w:b/>
          <w:bCs/>
          <w:sz w:val="32"/>
          <w:szCs w:val="24"/>
        </w:rPr>
        <w:t xml:space="preserve">     </w:t>
      </w:r>
      <w:r w:rsidR="000222A9">
        <w:rPr>
          <w:rFonts w:ascii="Arial" w:hAnsi="Arial" w:cs="Arial"/>
          <w:b/>
          <w:bCs/>
          <w:sz w:val="32"/>
          <w:szCs w:val="24"/>
        </w:rPr>
        <w:t>PLAN ANUAL TRIMESTRALIZADO</w:t>
      </w:r>
    </w:p>
    <w:p w:rsidR="00697015" w:rsidRPr="009F3070" w:rsidRDefault="000222A9" w:rsidP="00697015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</w:t>
      </w:r>
      <w:r w:rsidR="00697015" w:rsidRPr="009F3070">
        <w:rPr>
          <w:rFonts w:ascii="Arial" w:hAnsi="Arial" w:cs="Arial"/>
          <w:b/>
          <w:bCs/>
          <w:sz w:val="32"/>
          <w:szCs w:val="24"/>
        </w:rPr>
        <w:t>SICA</w:t>
      </w:r>
    </w:p>
    <w:p w:rsidR="00697015" w:rsidRPr="009F3070" w:rsidRDefault="00697015" w:rsidP="00697015">
      <w:pPr>
        <w:pStyle w:val="Prrafodelista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9F3070"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697015" w:rsidRPr="009F3070" w:rsidTr="00445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015" w:rsidRPr="009F3070" w:rsidTr="0044567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697015" w:rsidRPr="009F3070" w:rsidTr="0044567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697015" w:rsidRPr="009F3070" w:rsidTr="0044567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015" w:rsidRPr="009F3070" w:rsidTr="0044567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307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“EVITANDO LA CONTAMINACIÓN EN NUESTRO ENTORNO SOCIO COMUNITARIO PARA CUIDAR EL MEDIO AMBIENTE”</w:t>
            </w:r>
          </w:p>
        </w:tc>
      </w:tr>
      <w:tr w:rsidR="00697015" w:rsidRPr="009F3070" w:rsidTr="0044567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COMISIÓN PEDAGÓGICA, DOCENTES, ESTUDIANTES Y PADRES DE FAMILIA.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vAlign w:val="center"/>
          </w:tcPr>
          <w:p w:rsidR="00697015" w:rsidRPr="009F3070" w:rsidRDefault="00697015" w:rsidP="000222A9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697015" w:rsidRPr="009F3070" w:rsidRDefault="00697015" w:rsidP="00697015">
      <w:pPr>
        <w:pStyle w:val="Prrafodelista"/>
        <w:numPr>
          <w:ilvl w:val="0"/>
          <w:numId w:val="8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 w:rsidRPr="009F3070"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53"/>
        <w:gridCol w:w="8643"/>
      </w:tblGrid>
      <w:tr w:rsidR="00697015" w:rsidRPr="009F3070" w:rsidTr="00445673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5" w:rsidRPr="009F3070" w:rsidRDefault="000222A9" w:rsidP="00445673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TR</w:t>
            </w:r>
            <w:r w:rsidR="00697015" w:rsidRPr="009F3070"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:rsidR="00697015" w:rsidRPr="009F3070" w:rsidRDefault="00697015" w:rsidP="00445673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3070">
              <w:rPr>
                <w:rFonts w:ascii="Arial" w:hAnsi="Arial" w:cs="Arial"/>
                <w:bCs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697015" w:rsidRPr="009F3070" w:rsidTr="00445673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697015" w:rsidRPr="009F3070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</w:tc>
      </w:tr>
      <w:tr w:rsidR="00697015" w:rsidRPr="009F3070" w:rsidTr="00445673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5" w:rsidRPr="009F3070" w:rsidRDefault="00213205" w:rsidP="00445673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HOLÍSTICO 3</w:t>
            </w:r>
            <w:r w:rsidR="000222A9">
              <w:rPr>
                <w:rFonts w:ascii="Arial" w:hAnsi="Arial" w:cs="Arial"/>
                <w:b/>
                <w:bCs/>
                <w:sz w:val="24"/>
                <w:szCs w:val="24"/>
              </w:rPr>
              <w:t>er TRI</w:t>
            </w:r>
            <w:r w:rsidR="00697015" w:rsidRPr="009F3070">
              <w:rPr>
                <w:rFonts w:ascii="Arial" w:hAnsi="Arial" w:cs="Arial"/>
                <w:b/>
                <w:bCs/>
                <w:sz w:val="24"/>
                <w:szCs w:val="24"/>
              </w:rPr>
              <w:t>MESTRE</w:t>
            </w:r>
          </w:p>
          <w:p w:rsidR="00697015" w:rsidRPr="009F3070" w:rsidRDefault="00697015" w:rsidP="00855247">
            <w:pPr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7030A0"/>
                <w:sz w:val="24"/>
                <w:szCs w:val="24"/>
              </w:rPr>
            </w:pPr>
            <w:r w:rsidRPr="009F3070"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>Desarrollamos una conciencia crítica dentro de la comunidad educativa,</w:t>
            </w:r>
            <w:r w:rsidRPr="009F307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a partir de los conocimientos sobre magnitud</w:t>
            </w:r>
            <w:r w:rsidR="00855247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es físicas, sistemas de referencia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</w:t>
            </w:r>
            <w:r w:rsidRPr="009F3070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magnitudes vectoriales con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 xml:space="preserve"> sus propiedades y </w:t>
            </w:r>
            <w:r w:rsidR="00855247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la descripción del movimiento rectilíneo uniforme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</w:t>
            </w:r>
            <w:r w:rsidRPr="009F307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aplicando reglas operatorioas en la resolucion de ejercicios</w:t>
            </w:r>
            <w:r w:rsidRPr="009F3070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representaciones gráficas</w:t>
            </w:r>
            <w:r w:rsidRPr="009F3070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,</w:t>
            </w:r>
            <w:r w:rsidRPr="009F307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9F3070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que permita desarrollar habilidades, estrategias y destrezas productivas en los estudiantes.</w:t>
            </w:r>
          </w:p>
        </w:tc>
      </w:tr>
      <w:tr w:rsidR="00697015" w:rsidRPr="009F3070" w:rsidTr="00445673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697015" w:rsidRPr="009F3070" w:rsidRDefault="00697015" w:rsidP="00445673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7015" w:rsidRPr="009F3070" w:rsidRDefault="00697015" w:rsidP="00445673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015" w:rsidRPr="009F3070" w:rsidRDefault="00697015" w:rsidP="00445673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697015" w:rsidRPr="009F3070" w:rsidTr="00445673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697015" w:rsidRPr="009F3070" w:rsidRDefault="00697015" w:rsidP="0069701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:rsidR="00697015" w:rsidRPr="009F3070" w:rsidRDefault="00697015" w:rsidP="0069701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Selección y clasificación de información y propuestas para contrarrestar la basura y la contaminación en la comunidad.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Talleres sobre recojo y reciclaje de los residuos sólidos para la protección de áreas verdes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15" w:rsidRPr="009F3070" w:rsidRDefault="00697015" w:rsidP="00445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TÉCNICAS MATEMÁTICAS EN EL ESTUDIO DE LOS FENÓMENOS FÍSICOS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Magnitudes físicas (CB) en el estudio de los parámetros que afectan al medio ambiente de la localidad (PSP)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Factores de conve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rsión (CB) en la medición de</w:t>
            </w: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áreas deforestadas en cada región (CR)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 xml:space="preserve">Análisis dimensional </w:t>
            </w: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(CB) de magnitudes utilizadas en la comunidad (CR)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 xml:space="preserve">Análisis de gráficas </w:t>
            </w: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(CB) que reflejen el impacto de las actividades realizadas al medio ambiente (PSP)</w:t>
            </w:r>
          </w:p>
          <w:p w:rsidR="00697015" w:rsidRPr="009F3070" w:rsidRDefault="00697015" w:rsidP="00445673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MAGNITUDES VECTORIALES EN NUESTRO ENTORNO 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lastRenderedPageBreak/>
              <w:t>M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agnitudes vectoriales y escalares</w:t>
            </w: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 xml:space="preserve"> (CB) en los diferentes contextos comunitarios de la región (CR)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t>V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ectores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(CB) orientados al diseño de sistemas de tratamiento y prevención de los impactos ambientales (PSP)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t>O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peraciones con vectores colineales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y coplanares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aplicados en la vida cotidiana (CR)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étodo del triángulo y </w:t>
            </w: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étodo del polígono (CB) aplicados a la cotidianidad del estudiante (CR)</w:t>
            </w:r>
          </w:p>
        </w:tc>
      </w:tr>
      <w:tr w:rsidR="00697015" w:rsidRPr="009F3070" w:rsidTr="00445673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15" w:rsidRPr="009F3070" w:rsidRDefault="00697015" w:rsidP="00445673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9F3070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Esquemas de la clasificación de las magnitudes físicas y su utilización en la vida diaria.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Demostración de las equivalencias numéricas de los diferentes factores de conversión.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las aplicaciones de los factores de conversión de áreas deforestadas.</w:t>
            </w:r>
          </w:p>
          <w:p w:rsidR="00697015" w:rsidRPr="00A271BC" w:rsidRDefault="0021320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Papelógrafo</w:t>
            </w:r>
            <w:r w:rsidR="00697015"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con el análisis dimensional de las ecuaciones más utilizadas.</w:t>
            </w:r>
          </w:p>
          <w:p w:rsidR="00697015" w:rsidRPr="00A271BC" w:rsidRDefault="0021320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</w:t>
            </w: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xposición</w:t>
            </w:r>
            <w:r w:rsidR="00697015"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sobre la forma correcta de construir una gráfica de una función.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Solucionario de los ejercicios propuestos en el texto y nuestros cuadernos.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Esquemas gráficos explicando el impacto de las actividades realizadas al medio ambiente.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:rsidR="00697015" w:rsidRPr="00A271BC" w:rsidRDefault="0021320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Papelógrafo</w:t>
            </w:r>
            <w:r w:rsidR="00697015"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con ejemplos de magnitudes vectoriales y escalares de nuestro diario vivir.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Fichas didácticas de la representación, características, propiedades y clasificación de los vectores.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sobre la manera en que se realizan las operaciones con vectores colineales y coplanares.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Exposición de los métodos del triángulo y polígono.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Solucionario de los ejercicios y problemas propuestos en el texto y nuestro cuaderno.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Selección y clasificación de información y propuestas para contrarrestar la basura y la contaminación en la comunidad.</w:t>
            </w:r>
          </w:p>
          <w:p w:rsidR="00697015" w:rsidRPr="00A271BC" w:rsidRDefault="00697015" w:rsidP="00697015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Talleres sobre recojo y reciclaje de los residuos sólidos para la protección de áreas verdes</w:t>
            </w:r>
          </w:p>
        </w:tc>
      </w:tr>
    </w:tbl>
    <w:p w:rsidR="00697015" w:rsidRPr="009F3070" w:rsidRDefault="00697015" w:rsidP="00697015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 w:rsidRPr="009F3070"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  <w:bookmarkStart w:id="0" w:name="_GoBack"/>
      <w:bookmarkEnd w:id="0"/>
    </w:p>
    <w:p w:rsidR="00697015" w:rsidRPr="009F3070" w:rsidRDefault="00EE24C4" w:rsidP="00697015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</w:p>
    <w:p w:rsidR="00697015" w:rsidRPr="009F3070" w:rsidRDefault="00697015" w:rsidP="00697015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697015" w:rsidRPr="009F3070" w:rsidTr="00445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697015" w:rsidRPr="009F3070" w:rsidTr="00445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697015" w:rsidRPr="009F3070" w:rsidTr="00445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97015" w:rsidRPr="009F3070" w:rsidTr="00445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21320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TRI</w:t>
            </w:r>
            <w:r w:rsidR="00697015"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MESTRE                             </w:t>
            </w:r>
          </w:p>
        </w:tc>
        <w:tc>
          <w:tcPr>
            <w:tcW w:w="2859" w:type="pct"/>
          </w:tcPr>
          <w:p w:rsidR="00697015" w:rsidRPr="009F3070" w:rsidRDefault="00213205" w:rsidP="00445673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</w:t>
            </w:r>
            <w:r w:rsidR="00697015"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ERO</w:t>
            </w:r>
          </w:p>
        </w:tc>
      </w:tr>
      <w:tr w:rsidR="00697015" w:rsidRPr="009F3070" w:rsidTr="00445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697015" w:rsidRPr="009F3070" w:rsidRDefault="00697015" w:rsidP="00445673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97015" w:rsidRPr="009F3070" w:rsidRDefault="00697015" w:rsidP="00697015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98"/>
        <w:gridCol w:w="2726"/>
        <w:gridCol w:w="4110"/>
      </w:tblGrid>
      <w:tr w:rsidR="00697015" w:rsidRPr="009F3070" w:rsidTr="00445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97015" w:rsidRPr="009F3070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9F3070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697015" w:rsidRPr="009F3070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:rsidR="00697015" w:rsidRPr="009F3070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:rsidR="00697015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:rsidR="00697015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97015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97015" w:rsidRPr="009F3070" w:rsidRDefault="00697015" w:rsidP="0044567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Selección y clasificación de información y propuestas para contrarrestar la basura y la contaminación en la comunidad.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Talleres sobre recojo y reciclaje de los residuos sólidos para la protección de áreas verdes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</w:rPr>
              <w:t>Recuperación de tecnologías productivas y procesos socioculturales de nuestra región.</w:t>
            </w:r>
          </w:p>
        </w:tc>
      </w:tr>
      <w:tr w:rsidR="00697015" w:rsidRPr="009F3070" w:rsidTr="0044567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:rsidR="00697015" w:rsidRPr="00CB3462" w:rsidRDefault="00697015" w:rsidP="00445673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Fortalecemos nuestro sentido de pertenencia a la comunidad, </w:t>
            </w:r>
            <w:r w:rsidRPr="009F3070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a través del estudio de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las magnitudes vectoriales, propiedades, operaciones y métodos aplicables</w:t>
            </w:r>
            <w:r w:rsidRPr="009F3070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, </w:t>
            </w:r>
            <w:r w:rsidRPr="009F3070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diseñando esquemas y gráficos que describan actividades recreativas en diversos contextos, </w:t>
            </w:r>
            <w:r w:rsidRPr="009F3070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desarrollar habilidades y destrezas productivas en los estudiantes.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:rsidR="00697015" w:rsidRPr="009F3070" w:rsidRDefault="00697015" w:rsidP="00445673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MAGNITUDES VECTORIALES EN NUESTRO ENTORNO 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agnitudes vectoriales y escalares</w:t>
            </w: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 xml:space="preserve"> (CB) en los diferentes contextos comunitarios de la región (CR)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V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ectores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orientados al diseño de sistemas de tratamiento y prevención de los impactos ambientales (PSP)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peraciones con vectores colineales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aplicados en la vida cotidiana (CR)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peraciones con vectores concurrentes y 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coplanares (CB) en la construcción civil de cara región (CR)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étodo del triángulo y </w:t>
            </w: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étodo del polígono (CB) aplicados a la cotidianidad del estudiante de su localidad (CR)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étodo gráfico del polígono (CB) aplicados al recorrido turístico de cada región (CR)</w:t>
            </w:r>
          </w:p>
        </w:tc>
      </w:tr>
      <w:tr w:rsidR="00697015" w:rsidRPr="009F3070" w:rsidTr="0044567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:rsidR="00697015" w:rsidRPr="009F3070" w:rsidRDefault="00697015" w:rsidP="0044567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697015" w:rsidRPr="00AA2B78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“Magnitudes escalares y vectoriales” disponible en el siguiente enlace: </w:t>
            </w:r>
            <w:hyperlink r:id="rId5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http://jhonathanmasarivera.blogspot.com/2012/09/tema-5-magnitudes-vectoriales-y.html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leemos el contenido.</w:t>
            </w:r>
          </w:p>
          <w:p w:rsidR="00697015" w:rsidRPr="00AA2B78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Observamos el video “Cantidades vectoriales y escalares” disponible en el siguiente enlace: </w:t>
            </w:r>
            <w:hyperlink r:id="rId6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https://www.youtube.com/watch?v=118cAG6B7w4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Fundamentamos teóricamente las magnitudes escalares y vectoriales y los identificamos mediante diagramas.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el estudio de las magnitudes escalares y vectoriales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que son útiles en nuestro contexto.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papelógrafo con ejemplos de magnitudes vectoriales y escalares de nuestro diario vivir.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697015" w:rsidRPr="00AA2B78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“Aplicaciones de los vectores en la vida diaria” disponible en el siguiente enlace: </w:t>
            </w:r>
            <w:hyperlink r:id="rId7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https://www.youtube.com/watch?v=VCrGWzDI8Y4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características, propiedades y clasificación de los vectores.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las aplicaciones de los vectores para representar actividades cotidianas.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fichas didácticas de la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representación, características, propiedades y clasificación de los vectores.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697015" w:rsidRPr="008E54EB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video “Clasificación de vectores” disponible en el siguiente enlace: </w:t>
            </w:r>
            <w:hyperlink r:id="rId8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http://fisicavectores2015.blogspot.com/p/clasificacion-de-vectores-segun-los.html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como introducción a la realización de operaciones con vectores.</w:t>
            </w:r>
          </w:p>
          <w:p w:rsidR="00697015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e interpretamos la forma de resolución de operaciones con vectores colineales.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Describimos y aplicamos el método del paralelogramo para resolver operaciones con vectores concurrentes y coplanares.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importancia de los diferentes 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los métodos de resolución de las operaciones con vectores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cuadros didácticos sobre la manera en que se realizan las operaciones con vectores colineales y coplanares.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video “Vectores – método del polígono” disponible en el siguiente enlace: </w:t>
            </w:r>
            <w:hyperlink r:id="rId9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https://www.youtube.com/watch?v=Kcbmcc35yog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Estudiamos y describimos el método del triángulo y el método grafico del polígono para vectores.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Reflexionamos sobre las diferencias que existen entre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el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método del triángulo y del polígono.</w:t>
            </w:r>
          </w:p>
          <w:p w:rsidR="00697015" w:rsidRPr="009138C5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una exposición de los métodos del triángulo y polígono.</w:t>
            </w:r>
          </w:p>
          <w:p w:rsidR="00697015" w:rsidRPr="009138C5" w:rsidRDefault="00697015" w:rsidP="00445673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Elaboramos un solucionario de los ejercicios y problemas propuestos en el texto y nuestro cuaderno.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697015" w:rsidRPr="009F3070" w:rsidRDefault="00697015" w:rsidP="0044567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:rsidR="00697015" w:rsidRPr="009F3070" w:rsidRDefault="00697015" w:rsidP="00445673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3070">
              <w:rPr>
                <w:rFonts w:ascii="Arial" w:hAnsi="Arial" w:cs="Arial"/>
                <w:color w:val="000000" w:themeColor="text1"/>
              </w:rPr>
              <w:t xml:space="preserve">Entorno socioeducativo </w:t>
            </w:r>
          </w:p>
          <w:p w:rsidR="00697015" w:rsidRPr="009F3070" w:rsidRDefault="00697015" w:rsidP="0044567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Laptop y data show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:rsidR="00697015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:rsidR="00697015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</w:t>
            </w:r>
          </w:p>
          <w:p w:rsidR="00697015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 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Bond tamaño resma</w:t>
            </w:r>
          </w:p>
          <w:p w:rsidR="00697015" w:rsidRPr="009F3070" w:rsidRDefault="00697015" w:rsidP="0044567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para la producción de conocimiento</w:t>
            </w:r>
          </w:p>
          <w:p w:rsidR="00697015" w:rsidRPr="009F3070" w:rsidRDefault="00697015" w:rsidP="00445673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3070">
              <w:rPr>
                <w:rFonts w:ascii="Arial" w:hAnsi="Arial" w:cs="Arial"/>
                <w:color w:val="000000" w:themeColor="text1"/>
              </w:rPr>
              <w:t>Cuaderno de apuntes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Texto de apoyo pedagógico 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97015" w:rsidRPr="009F3070" w:rsidRDefault="00697015" w:rsidP="00445673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:rsidR="00697015" w:rsidRDefault="00697015" w:rsidP="00445673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Demuestra puntualidad en la asistencia a clases.</w:t>
            </w:r>
          </w:p>
          <w:p w:rsidR="00697015" w:rsidRDefault="00697015" w:rsidP="00445673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Asume con responsabilidad las diferentes actividades asignadas </w:t>
            </w:r>
            <w:r>
              <w:rPr>
                <w:rFonts w:ascii="Arial" w:hAnsi="Arial" w:cs="Arial"/>
                <w:color w:val="auto"/>
              </w:rPr>
              <w:lastRenderedPageBreak/>
              <w:t>para el cuidado del medio ambiente.</w:t>
            </w:r>
          </w:p>
          <w:p w:rsidR="00697015" w:rsidRPr="00A61C3D" w:rsidRDefault="00697015" w:rsidP="00445673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F3070">
              <w:rPr>
                <w:rFonts w:ascii="Arial" w:hAnsi="Arial" w:cs="Arial"/>
                <w:color w:val="auto"/>
              </w:rPr>
              <w:t xml:space="preserve">Valora la importancia de </w:t>
            </w:r>
            <w:r w:rsidRPr="009F3070">
              <w:rPr>
                <w:rFonts w:ascii="Arial" w:eastAsia="Calibri" w:hAnsi="Arial" w:cs="Arial"/>
                <w:color w:val="0D0D0D" w:themeColor="text1" w:themeTint="F2"/>
              </w:rPr>
              <w:t>las magnitudes escalares y vectoriales</w:t>
            </w:r>
            <w:r>
              <w:rPr>
                <w:rFonts w:ascii="Arial" w:hAnsi="Arial" w:cs="Arial"/>
                <w:color w:val="auto"/>
              </w:rPr>
              <w:t>, y los vectores.</w:t>
            </w:r>
          </w:p>
        </w:tc>
      </w:tr>
      <w:tr w:rsidR="00697015" w:rsidRPr="009F3070" w:rsidTr="0044567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697015" w:rsidRPr="009F3070" w:rsidRDefault="00697015" w:rsidP="00445673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Comprende la diferencia entre una magnitud vectorial y escalar.</w:t>
            </w:r>
          </w:p>
          <w:p w:rsidR="00697015" w:rsidRDefault="00697015" w:rsidP="0044567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características, propiedades y clasificación de los vectores.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Emplea los pasos y métodos para realizar operaciones con vectores.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Analiza </w:t>
            </w: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 interpreta los métodos de resolución de las operaciones con vectores.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697015" w:rsidRPr="009F3070" w:rsidRDefault="00697015" w:rsidP="00445673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:rsidR="00697015" w:rsidRPr="00A61C3D" w:rsidRDefault="00697015" w:rsidP="00445673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labora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 papelógrafo con ejemplos de magnitudes vectoriales y escalares de nuestro diario vivir.</w:t>
            </w:r>
          </w:p>
          <w:p w:rsidR="00697015" w:rsidRPr="00A61C3D" w:rsidRDefault="00697015" w:rsidP="00445673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ealiza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fichas didácticas de la representación, características, propiedades y clasificación de los vectores.</w:t>
            </w:r>
          </w:p>
          <w:p w:rsidR="00697015" w:rsidRPr="00A61C3D" w:rsidRDefault="00697015" w:rsidP="00445673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cuadros didácticos sobre la manera en que se realizan las 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operaciones con vectores colineales y coplanares.</w:t>
            </w:r>
          </w:p>
          <w:p w:rsidR="00697015" w:rsidRPr="00A61C3D" w:rsidRDefault="00697015" w:rsidP="00445673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resenta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una exposición de los métodos del triángulo y polígono.</w:t>
            </w:r>
          </w:p>
          <w:p w:rsidR="00697015" w:rsidRPr="009F3070" w:rsidRDefault="00697015" w:rsidP="00445673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lang w:val="es-BO"/>
              </w:rPr>
              <w:t>E</w:t>
            </w:r>
            <w:r>
              <w:rPr>
                <w:rFonts w:ascii="Arial" w:eastAsia="Calibri" w:hAnsi="Arial" w:cs="Arial"/>
                <w:color w:val="0D0D0D" w:themeColor="text1" w:themeTint="F2"/>
                <w:lang w:val="es-BO"/>
              </w:rPr>
              <w:t>labora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lang w:val="es-BO"/>
              </w:rPr>
              <w:t xml:space="preserve"> un solucionario de los ejercicios y problemas propuestos en el texto y nuestro cuaderno.</w:t>
            </w:r>
          </w:p>
        </w:tc>
      </w:tr>
      <w:tr w:rsidR="00697015" w:rsidRPr="009F3070" w:rsidTr="0044567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697015" w:rsidRPr="009F3070" w:rsidRDefault="00697015" w:rsidP="00445673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Propone estrategias para el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estudio de los parámetros que afectan al medio ambiente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dentro y fuera de la Unidad Educativa.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Conforma gr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upos de estudio para comprender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 los vectores y la manera de su resolución.</w:t>
            </w:r>
          </w:p>
          <w:p w:rsidR="00697015" w:rsidRPr="009F3070" w:rsidRDefault="00697015" w:rsidP="00445673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Asume los conocimientos adquiridos para aplicarlos en cómo solucionar las problemáticas con el medio ambiente. </w:t>
            </w:r>
          </w:p>
        </w:tc>
      </w:tr>
      <w:tr w:rsidR="00697015" w:rsidRPr="009F3070" w:rsidTr="0044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:rsidR="00697015" w:rsidRPr="00A61C3D" w:rsidRDefault="00697015" w:rsidP="00697015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</w:t>
            </w:r>
            <w:proofErr w:type="spellStart"/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apelógrafo</w:t>
            </w:r>
            <w:proofErr w:type="spellEnd"/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con ejemplos de magnitudes vectoriales y escalares de nuestro diario vivir.</w:t>
            </w:r>
          </w:p>
          <w:p w:rsidR="00697015" w:rsidRPr="00A61C3D" w:rsidRDefault="00697015" w:rsidP="00697015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ichas didácticas de la representación, características, propiedades y clasificación de los vectores.</w:t>
            </w:r>
          </w:p>
          <w:p w:rsidR="00697015" w:rsidRPr="00A61C3D" w:rsidRDefault="00697015" w:rsidP="00697015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 didácticos sobre la manera en que se realizan las operaciones con vectores colineales y coplanares.</w:t>
            </w:r>
          </w:p>
          <w:p w:rsidR="00697015" w:rsidRPr="00A61C3D" w:rsidRDefault="00697015" w:rsidP="00697015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xposición de los métodos del triángulo y polígono.</w:t>
            </w:r>
          </w:p>
          <w:p w:rsidR="00697015" w:rsidRPr="00A61C3D" w:rsidRDefault="00697015" w:rsidP="0069701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olucionario de los ejercicios y problemas propuestos en el texto y nuestro cuaderno.</w:t>
            </w:r>
          </w:p>
          <w:p w:rsidR="00697015" w:rsidRPr="00A61C3D" w:rsidRDefault="00697015" w:rsidP="0069701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61C3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Selección y clasificación de información y propuestas para contrarrestar la basura y la contaminación en la comunidad.</w:t>
            </w:r>
          </w:p>
          <w:p w:rsidR="00697015" w:rsidRPr="009F3070" w:rsidRDefault="00697015" w:rsidP="00697015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A61C3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Talleres sobre recojo y reciclaje de los residuos sólidos para la protección de áreas verdes</w:t>
            </w:r>
          </w:p>
        </w:tc>
      </w:tr>
      <w:tr w:rsidR="00697015" w:rsidRPr="009F3070" w:rsidTr="0044567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697015" w:rsidRPr="009F3070" w:rsidRDefault="00697015" w:rsidP="00445673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9F307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</w:tbl>
    <w:p w:rsidR="00697015" w:rsidRPr="009F3070" w:rsidRDefault="00697015" w:rsidP="00697015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697015" w:rsidRPr="009F3070" w:rsidRDefault="00697015" w:rsidP="00697015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5D4EA1" w:rsidRDefault="005D4EA1"/>
    <w:p w:rsidR="00855247" w:rsidRDefault="00855247"/>
    <w:p w:rsidR="00855247" w:rsidRDefault="00855247"/>
    <w:p w:rsidR="00855247" w:rsidRDefault="00855247"/>
    <w:p w:rsidR="00855247" w:rsidRDefault="00855247"/>
    <w:p w:rsidR="00855247" w:rsidRDefault="00855247"/>
    <w:p w:rsidR="00855247" w:rsidRDefault="00855247"/>
    <w:p w:rsidR="00855247" w:rsidRDefault="00855247"/>
    <w:p w:rsidR="00855247" w:rsidRDefault="00855247"/>
    <w:p w:rsidR="00855247" w:rsidRPr="00246848" w:rsidRDefault="00EE24C4" w:rsidP="00855247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  <w:r w:rsidR="00855247" w:rsidRPr="00201A01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:rsidR="00855247" w:rsidRPr="00EE57A7" w:rsidRDefault="00855247" w:rsidP="00855247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EE57A7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855247" w:rsidRPr="00246848" w:rsidTr="00DD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5247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55247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55247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55247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855247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5247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55247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0D5B3E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="00855247"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:rsidR="00855247" w:rsidRPr="00246848" w:rsidRDefault="000D5B3E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</w:t>
            </w:r>
            <w:r w:rsidR="0085524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855247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855247" w:rsidRPr="00F74101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55247" w:rsidRPr="00EE57A7" w:rsidRDefault="00855247" w:rsidP="00855247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EE57A7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855247" w:rsidRPr="00246848" w:rsidTr="00DD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55247" w:rsidRPr="00611503" w:rsidRDefault="00855247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611503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855247" w:rsidRPr="00611503" w:rsidRDefault="00855247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150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:rsidR="00855247" w:rsidRPr="00611503" w:rsidRDefault="00855247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:rsidR="00855247" w:rsidRPr="00611503" w:rsidRDefault="00855247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150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:rsidR="00855247" w:rsidRPr="00611503" w:rsidRDefault="00855247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:rsidR="00855247" w:rsidRPr="004C707A" w:rsidRDefault="00855247" w:rsidP="00DD2E1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4C707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Proyección de vídeos de sensibilización para el cuidado del medio ambiente.  </w:t>
            </w:r>
          </w:p>
          <w:p w:rsidR="00855247" w:rsidRPr="005F5A1B" w:rsidRDefault="00855247" w:rsidP="00DD2E1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4C707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Invitación a profesionales o especialistas del área en el Taller de sensibilización de gestión y cuidado de recursos naturales para preservar el medio ambiente.</w:t>
            </w:r>
          </w:p>
        </w:tc>
      </w:tr>
      <w:tr w:rsidR="00855247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4CE0">
              <w:rPr>
                <w:rFonts w:ascii="Arial" w:hAnsi="Arial" w:cs="Arial"/>
                <w:b w:val="0"/>
                <w:color w:val="auto"/>
                <w:sz w:val="24"/>
              </w:rPr>
              <w:t>Recuperación de tecnologías productivas y procesos socioculturales de nuestra región.</w:t>
            </w:r>
          </w:p>
        </w:tc>
      </w:tr>
      <w:tr w:rsidR="00855247" w:rsidRPr="00246848" w:rsidTr="00DD2E1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55247" w:rsidRPr="00074CE0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:rsidR="00855247" w:rsidRPr="00E11947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 w:rsidRPr="009434F0"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</w:t>
            </w:r>
            <w:r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el fortalecimiento de la vocación productiva en la comunidad estudiantil, </w:t>
            </w:r>
            <w:r w:rsidRPr="00797D16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mediante el estudio de </w:t>
            </w:r>
            <w:r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la cinemática, movimiento rectilíneo uniforme, sus propiedades y leyes que los rigen, </w:t>
            </w:r>
            <w:r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aplicando diagramas, representaciones gráficas y fórmulas con reglas operatorias, </w:t>
            </w:r>
            <w:r w:rsidRPr="005B22E4"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permitan fortalecer el sentido de responsabilidad dentro de la Unidad Educativa.</w:t>
            </w:r>
          </w:p>
        </w:tc>
      </w:tr>
      <w:tr w:rsidR="00855247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55247" w:rsidRPr="009A1DF1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9A1DF1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:rsidR="00855247" w:rsidRPr="00A564CC" w:rsidRDefault="00855247" w:rsidP="00DD2E1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CINEMÁTICA Y EL MOVIMIENTO RECTILINEO UNIFORME 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N ACTIVIDADES DEPORTIVAS Y ECONÓ</w:t>
            </w:r>
            <w:r w:rsidRPr="00A564C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MICAS</w:t>
            </w:r>
          </w:p>
          <w:p w:rsidR="00855247" w:rsidRPr="00A564CC" w:rsidRDefault="00855247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Cinemática</w:t>
            </w: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actividades tecnológicas de la comunidad (CR)</w:t>
            </w:r>
          </w:p>
          <w:p w:rsidR="00855247" w:rsidRPr="00A564CC" w:rsidRDefault="00855247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Movimiento rectilíneo uniforme (M.R.U.) (CB) en los medios de transporte de cada región (CR)</w:t>
            </w:r>
          </w:p>
          <w:p w:rsidR="00855247" w:rsidRPr="00A564CC" w:rsidRDefault="00855247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Tiempo de encuentro</w:t>
            </w: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actividades escolares de la región (CR)</w:t>
            </w:r>
          </w:p>
          <w:p w:rsidR="00855247" w:rsidRPr="00A564CC" w:rsidRDefault="00855247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Tiempo de alcance (CB) en juegos recreativos de la localidad (CR)</w:t>
            </w:r>
          </w:p>
          <w:p w:rsidR="00855247" w:rsidRPr="00A564CC" w:rsidRDefault="00855247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Análisis de gráficos del M.R.U.</w:t>
            </w: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que reflejen el impacto de actividades deportivas motorizadas hacia el medio ambiente (PSP)</w:t>
            </w:r>
          </w:p>
          <w:p w:rsidR="00855247" w:rsidRPr="00A564CC" w:rsidRDefault="00855247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Energía cinética (CB) en actividades deportivas de la región (CR)</w:t>
            </w:r>
          </w:p>
        </w:tc>
      </w:tr>
      <w:tr w:rsidR="00855247" w:rsidRPr="00246848" w:rsidTr="00DD2E1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:rsidR="00855247" w:rsidRPr="009A1DF1" w:rsidRDefault="00855247" w:rsidP="00DD2E1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:rsidR="00855247" w:rsidRPr="009A1DF1" w:rsidRDefault="00855247" w:rsidP="00DD2E1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:rsidR="00855247" w:rsidRPr="009A1DF1" w:rsidRDefault="00855247" w:rsidP="00DD2E1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855247" w:rsidRPr="00A872E4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:rsidR="00855247" w:rsidRPr="00881805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855247" w:rsidRPr="008D1CC5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video “Video de cinemática para las ciencias de la vida” disponible en el siguiente enlace: </w:t>
            </w:r>
            <w:hyperlink r:id="rId10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https://www.youtube.com/watch?v=-Gxv5OAw_uU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:rsidR="00855247" w:rsidRPr="009A1DF1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 xml:space="preserve">Observamos el video “Movimiento rectilíneo uniforme” disponible en el siguiente enlace: </w:t>
            </w:r>
            <w:hyperlink r:id="rId11" w:history="1">
              <w:r w:rsidRPr="00E27189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https://www.youtube.com/watch?v=Vr6FtOzbz8I</w:t>
              </w:r>
            </w:hyperlink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55247" w:rsidRPr="009A1DF1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características, clasificación del movimiento, tipos de velocidad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y las leyes que las rigen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55247" w:rsidRPr="009A1DF1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que tienen 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la cinemática y el movimiento rectilíneo uniforme</w:t>
            </w:r>
            <w:r w:rsidRPr="009A1DF1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la vida cotidiana.</w:t>
            </w:r>
          </w:p>
          <w:p w:rsidR="00855247" w:rsidRPr="009A1DF1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solucionarios de ejercicios de cinemática y M.R.U.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aplicados a 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 vida diaria.</w:t>
            </w:r>
          </w:p>
          <w:p w:rsidR="00855247" w:rsidRPr="00881805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855247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Planteamos preguntas y lluvia de ideas de los factores que intervienen en la determinación del tiempo de encuentro y de alcance.</w:t>
            </w:r>
          </w:p>
          <w:p w:rsidR="00855247" w:rsidRPr="00E27189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el video “MRU – dos móviles que se cruzan” disponible en el siguiente enlace: </w:t>
            </w: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hyperlink r:id="rId12" w:history="1">
              <w:r w:rsidRPr="00E27189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https://www.youtube.com/watch?v=UQ50oRrV1uk</w:t>
              </w:r>
            </w:hyperlink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:rsidR="00855247" w:rsidRPr="00E27189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Analizamos y describimos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el movimiento de rectilíneo uniforma para determinar los tiempos de encuentro y alcance.</w:t>
            </w:r>
          </w:p>
          <w:p w:rsidR="00855247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Reflexionamos acerca de las utilidades del análisis y cálculos correspondientes al tiempo de encuentro y alcance.</w:t>
            </w:r>
          </w:p>
          <w:p w:rsidR="00855247" w:rsidRPr="00E27189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Realizamos maquetas para interpretar y representar los tiempo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de encuentro y alcance.</w:t>
            </w:r>
          </w:p>
          <w:p w:rsidR="00855247" w:rsidRPr="00881805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855247" w:rsidRPr="00E27189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Debatimos acerca de la forma de graficar los movimientos en un sistema coordenado.</w:t>
            </w:r>
          </w:p>
          <w:p w:rsidR="00855247" w:rsidRPr="00E27189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>Analizamos e interpretamos la gráfica distancia vs tiempo y velocidad vs tiempo.</w:t>
            </w:r>
          </w:p>
          <w:p w:rsidR="00855247" w:rsidRPr="00126B2B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Dialogamos sobre las características de los cuerpos en cada tramo de la gráfica.</w:t>
            </w:r>
          </w:p>
          <w:p w:rsidR="00855247" w:rsidRPr="00E27189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Valoramos el análisis de los gráficos que pueden presentar situaciones cotidianas.</w:t>
            </w:r>
          </w:p>
          <w:p w:rsidR="00855247" w:rsidRPr="00E27189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Realizamos </w:t>
            </w:r>
            <w:r w:rsidRPr="00E27189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 xml:space="preserve">cuadros didácticos sobre </w:t>
            </w: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la interpretación del movimiento de un objeto en cada tramo</w:t>
            </w:r>
            <w:r w:rsidRPr="00E27189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>.</w:t>
            </w:r>
          </w:p>
          <w:p w:rsidR="00855247" w:rsidRPr="00D706B2" w:rsidRDefault="00855247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D706B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r w:rsidRPr="00D706B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:rsidR="00855247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“Energía mecánica” disponible en el siguiente enlace: </w:t>
            </w:r>
            <w:hyperlink r:id="rId13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http://como-funciona.co/la-energia-mecanica/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55247" w:rsidRPr="009A1DF1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Analizamos las características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y las condiciones para que exista energía cinética en un cuerpo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55247" w:rsidRPr="009A1DF1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la no variación de la energía cinética al aumentar la distancia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55247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cuadros de 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las características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y las condiciones para que exista energía cinética en un cuerpo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855247" w:rsidRPr="00BB2AD1" w:rsidRDefault="00855247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 solucionario de los ejercicios y problemas propuestos en el texto y nuestro cuaderno.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855247" w:rsidRPr="0076177C" w:rsidRDefault="00855247" w:rsidP="00DD2E1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855247" w:rsidRPr="0078123D" w:rsidRDefault="00855247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 educativo</w:t>
            </w:r>
          </w:p>
          <w:p w:rsidR="00855247" w:rsidRPr="0076177C" w:rsidRDefault="00855247" w:rsidP="00DD2E1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855247" w:rsidRPr="00E27189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didácticos.</w:t>
            </w:r>
          </w:p>
          <w:p w:rsidR="00855247" w:rsidRPr="00E27189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Laptop y data show</w:t>
            </w:r>
          </w:p>
          <w:p w:rsidR="00855247" w:rsidRPr="00E27189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olígrafos</w:t>
            </w:r>
          </w:p>
          <w:p w:rsidR="00855247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:rsidR="00855247" w:rsidRPr="00E27189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 </w:t>
            </w:r>
          </w:p>
          <w:p w:rsidR="00855247" w:rsidRPr="00E27189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Folletos </w:t>
            </w:r>
          </w:p>
          <w:p w:rsidR="00855247" w:rsidRPr="00E27189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 de color</w:t>
            </w:r>
          </w:p>
          <w:p w:rsidR="00855247" w:rsidRPr="00E27189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Lápices de color </w:t>
            </w:r>
          </w:p>
          <w:p w:rsidR="00855247" w:rsidRPr="0078123D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Tijeras </w:t>
            </w:r>
          </w:p>
          <w:p w:rsidR="00855247" w:rsidRPr="0076177C" w:rsidRDefault="00855247" w:rsidP="00DD2E1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conocimientos </w:t>
            </w:r>
          </w:p>
          <w:p w:rsidR="00855247" w:rsidRPr="00802545" w:rsidRDefault="00855247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Cuaderno de apuntes</w:t>
            </w:r>
          </w:p>
          <w:p w:rsidR="00855247" w:rsidRPr="00040875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:rsidR="00855247" w:rsidRPr="0081656B" w:rsidRDefault="00855247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Internet</w:t>
            </w:r>
          </w:p>
        </w:tc>
        <w:tc>
          <w:tcPr>
            <w:tcW w:w="1469" w:type="pct"/>
          </w:tcPr>
          <w:p w:rsidR="00855247" w:rsidRPr="00353316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5331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:rsidR="00855247" w:rsidRPr="00353316" w:rsidRDefault="00855247" w:rsidP="00DD2E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3533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Aprecia la importancia </w:t>
            </w:r>
            <w:r w:rsidRPr="0035331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que tienen la cinemática y el movimiento rectilíneo uniforme en la vida cotidiana.</w:t>
            </w:r>
          </w:p>
          <w:p w:rsidR="00855247" w:rsidRPr="00353316" w:rsidRDefault="00855247" w:rsidP="00DD2E1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53316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Practica el respeto en el contexto que le rodea.</w:t>
            </w:r>
          </w:p>
          <w:p w:rsidR="00855247" w:rsidRPr="00A872E4" w:rsidRDefault="00855247" w:rsidP="00DD2E1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Demuestra</w:t>
            </w:r>
            <w:r w:rsidRPr="00353316">
              <w:rPr>
                <w:rFonts w:ascii="Arial" w:hAnsi="Arial" w:cs="Arial"/>
                <w:color w:val="auto"/>
                <w:sz w:val="24"/>
                <w:szCs w:val="24"/>
              </w:rPr>
              <w:t xml:space="preserve"> puntualidad en la asistencia a clases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y presentación de tareas asignadas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353316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855247" w:rsidRPr="00A872E4" w:rsidTr="00DD2E1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55247" w:rsidRPr="00246848" w:rsidRDefault="00855247" w:rsidP="00DD2E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55247" w:rsidRPr="009A1DF1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855247" w:rsidRPr="002615C5" w:rsidRDefault="00855247" w:rsidP="00DD2E1B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Comprende las aplicaciones de la cinemática y el movimiento rectilíneo uniforme.</w:t>
            </w:r>
          </w:p>
          <w:p w:rsidR="00855247" w:rsidRDefault="00855247" w:rsidP="00DD2E1B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Identifica</w:t>
            </w:r>
            <w:r w:rsidRPr="00EB1EC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condiciones que existen para determinar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 </w:t>
            </w:r>
            <w:r w:rsidRPr="00EB1EC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tiempo de encuentro y el de alcance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55247" w:rsidRPr="00D4145D" w:rsidRDefault="00855247" w:rsidP="00DD2E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D4145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Analizamos las características y las condiciones para que exista energía cinética en un cuerpo.</w:t>
            </w:r>
          </w:p>
          <w:p w:rsidR="00855247" w:rsidRPr="000F71F8" w:rsidRDefault="00855247" w:rsidP="00DD2E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Describe </w:t>
            </w:r>
            <w:r w:rsidRPr="005A2BA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las características de los cuerpos en cada tramo de la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5A2BA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gráfica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s </w:t>
            </w:r>
            <w:r w:rsidRPr="004E7F7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distancia vs tiempo y velocidad vs tiempo</w:t>
            </w:r>
            <w:r w:rsidRPr="004E7F7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  <w:r w:rsidRPr="000F71F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55247" w:rsidRPr="00A872E4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55247" w:rsidRPr="00246848" w:rsidRDefault="00855247" w:rsidP="00DD2E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55247" w:rsidRPr="009A1DF1" w:rsidRDefault="00855247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:rsidR="00855247" w:rsidRPr="002615C5" w:rsidRDefault="00855247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solucionarios de ejercicios de cinemática y M.R.U. aplicados a la vida diaria.</w:t>
            </w:r>
          </w:p>
          <w:p w:rsidR="00855247" w:rsidRPr="002615C5" w:rsidRDefault="00855247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Realiza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maquetas para interpretar y representar los tiempos de encuentro y alcance.</w:t>
            </w:r>
          </w:p>
          <w:p w:rsidR="00855247" w:rsidRPr="002615C5" w:rsidRDefault="00855247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BO"/>
              </w:rPr>
            </w:pP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lastRenderedPageBreak/>
              <w:t xml:space="preserve">Realiza </w:t>
            </w:r>
            <w:r w:rsidRPr="002615C5">
              <w:rPr>
                <w:rFonts w:ascii="Arial" w:eastAsia="Calibri" w:hAnsi="Arial" w:cs="Arial"/>
                <w:color w:val="auto"/>
                <w:sz w:val="24"/>
                <w:szCs w:val="24"/>
                <w:lang w:val="es-BO"/>
              </w:rPr>
              <w:t xml:space="preserve">cuadros didácticos sobre 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la interpretación del movimiento de un objeto en cada tramo</w:t>
            </w:r>
            <w:r w:rsidRPr="002615C5">
              <w:rPr>
                <w:rFonts w:ascii="Arial" w:eastAsia="Calibri" w:hAnsi="Arial" w:cs="Arial"/>
                <w:color w:val="auto"/>
                <w:sz w:val="24"/>
                <w:szCs w:val="24"/>
                <w:lang w:val="es-BO"/>
              </w:rPr>
              <w:t>.</w:t>
            </w:r>
          </w:p>
          <w:p w:rsidR="00855247" w:rsidRPr="002615C5" w:rsidRDefault="00855247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cuadros de las características y las condiciones para que exista energía cinética en un cuerpo. </w:t>
            </w:r>
          </w:p>
          <w:p w:rsidR="00855247" w:rsidRPr="004F769D" w:rsidRDefault="00855247" w:rsidP="00DD2E1B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615C5">
              <w:rPr>
                <w:rFonts w:ascii="Arial" w:eastAsia="Calibri" w:hAnsi="Arial" w:cs="Arial"/>
                <w:color w:val="0D0D0D" w:themeColor="text1" w:themeTint="F2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resenta</w:t>
            </w:r>
            <w:r w:rsidRPr="002615C5">
              <w:rPr>
                <w:rFonts w:ascii="Arial" w:eastAsia="Calibri" w:hAnsi="Arial" w:cs="Arial"/>
                <w:color w:val="0D0D0D" w:themeColor="text1" w:themeTint="F2"/>
              </w:rPr>
              <w:t xml:space="preserve"> un solucionario de los ejercicios y problemas propuestos en el texto y nuestro cuaderno.</w:t>
            </w:r>
          </w:p>
        </w:tc>
      </w:tr>
      <w:tr w:rsidR="00855247" w:rsidRPr="00A872E4" w:rsidTr="00DD2E1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855247" w:rsidRPr="00246848" w:rsidRDefault="00855247" w:rsidP="00DD2E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855247" w:rsidRPr="00246848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855247" w:rsidRPr="009A1DF1" w:rsidRDefault="00855247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855247" w:rsidRPr="00C62C7E" w:rsidRDefault="00855247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Impulsa a la reflexión sobre la</w:t>
            </w:r>
            <w:r w:rsidRPr="00C62C7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62C7E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importancia de la </w:t>
            </w:r>
            <w:r w:rsidRPr="00C62C7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cinemática y M.R.U. </w:t>
            </w:r>
            <w:r w:rsidRPr="00C62C7E">
              <w:rPr>
                <w:rFonts w:ascii="Arial" w:eastAsia="Calibri" w:hAnsi="Arial" w:cs="Arial"/>
                <w:color w:val="auto"/>
                <w:sz w:val="24"/>
                <w:szCs w:val="24"/>
              </w:rPr>
              <w:t>en</w:t>
            </w:r>
            <w:r w:rsidRPr="00C62C7E">
              <w:rPr>
                <w:rFonts w:ascii="Arial" w:hAnsi="Arial" w:cs="Arial"/>
                <w:color w:val="auto"/>
                <w:sz w:val="24"/>
                <w:szCs w:val="24"/>
              </w:rPr>
              <w:t xml:space="preserve"> su entorno comunitario.</w:t>
            </w:r>
          </w:p>
          <w:p w:rsidR="00855247" w:rsidRPr="00454B45" w:rsidRDefault="00855247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C7E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 espacios</w:t>
            </w:r>
            <w:r w:rsidRPr="00454B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análisis sobre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estudio y la</w:t>
            </w:r>
            <w:r w:rsidRPr="00454B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54B4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resolución de ejercicios de cinemática y M.R.U. aplicados a la vida diaria.</w:t>
            </w:r>
          </w:p>
          <w:p w:rsidR="00855247" w:rsidRPr="00A872E4" w:rsidRDefault="00855247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 xml:space="preserve">Participa en exposiciones   </w:t>
            </w:r>
            <w:r w:rsidRPr="009A1DF1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explicand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o el impacto de la actividad vehicular</w:t>
            </w:r>
            <w:r w:rsidRPr="009A1DF1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al medio ambiente mediante esquemas gráficos.</w:t>
            </w:r>
          </w:p>
        </w:tc>
      </w:tr>
      <w:tr w:rsidR="00855247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55247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:rsidR="00855247" w:rsidRPr="00C62C7E" w:rsidRDefault="00855247" w:rsidP="00DD2E1B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</w:t>
            </w:r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olucionarios de ejercicios de cinemática y M.R.U. aplicados a la vida diaria.</w:t>
            </w:r>
          </w:p>
          <w:p w:rsidR="00855247" w:rsidRPr="00C62C7E" w:rsidRDefault="00855247" w:rsidP="00DD2E1B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M</w:t>
            </w:r>
            <w:proofErr w:type="spellStart"/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aquetas</w:t>
            </w:r>
            <w:proofErr w:type="spellEnd"/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para interpretar y representar los tiempos de encuentro y alcance.</w:t>
            </w:r>
          </w:p>
          <w:p w:rsidR="00855247" w:rsidRPr="00C62C7E" w:rsidRDefault="00855247" w:rsidP="00DD2E1B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C</w:t>
            </w:r>
            <w:r w:rsidRPr="00C62C7E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 xml:space="preserve">uadros didácticos sobre </w:t>
            </w:r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la interpretación del movimiento de un objeto en cada tramo</w:t>
            </w:r>
            <w:r w:rsidRPr="00C62C7E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>.</w:t>
            </w:r>
          </w:p>
          <w:p w:rsidR="00855247" w:rsidRPr="00C62C7E" w:rsidRDefault="00855247" w:rsidP="00DD2E1B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>C</w:t>
            </w:r>
            <w:proofErr w:type="spellStart"/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</w:t>
            </w:r>
            <w:proofErr w:type="spellEnd"/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las características y las condiciones para que exista energía cinética en un cuerpo. </w:t>
            </w:r>
          </w:p>
          <w:p w:rsidR="00855247" w:rsidRPr="00C62C7E" w:rsidRDefault="00855247" w:rsidP="00DD2E1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</w:t>
            </w:r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olucionario de los ejercicios y problemas propuestos en el texto y nuestro cuaderno.</w:t>
            </w:r>
          </w:p>
          <w:p w:rsidR="00855247" w:rsidRPr="00C62C7E" w:rsidRDefault="00855247" w:rsidP="00DD2E1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C62C7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Proyección de vídeos de sensibilización para el cuidado del medio ambiente.  </w:t>
            </w:r>
          </w:p>
        </w:tc>
      </w:tr>
      <w:tr w:rsidR="00855247" w:rsidRPr="00246848" w:rsidTr="00DD2E1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855247" w:rsidRPr="009A1DF1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:rsidR="00855247" w:rsidRPr="00BB32F8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855247" w:rsidRPr="00BB32F8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855247" w:rsidRPr="00BB32F8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855247" w:rsidRPr="00BB32F8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55247" w:rsidRPr="00BB32F8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55247" w:rsidRPr="009A1DF1" w:rsidRDefault="00855247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BB32F8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855247" w:rsidRDefault="00855247"/>
    <w:p w:rsidR="00697015" w:rsidRDefault="00697015"/>
    <w:p w:rsidR="00697015" w:rsidRDefault="00697015"/>
    <w:p w:rsidR="00697015" w:rsidRDefault="00697015"/>
    <w:p w:rsidR="00697015" w:rsidRDefault="00697015"/>
    <w:p w:rsidR="00697015" w:rsidRDefault="00697015"/>
    <w:p w:rsidR="00697015" w:rsidRDefault="00697015"/>
    <w:p w:rsidR="00697015" w:rsidRDefault="00697015"/>
    <w:sectPr w:rsidR="00697015" w:rsidSect="00697015">
      <w:pgSz w:w="15840" w:h="12240" w:orient="landscape" w:code="122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F0A30"/>
    <w:multiLevelType w:val="hybridMultilevel"/>
    <w:tmpl w:val="4058E95A"/>
    <w:lvl w:ilvl="0" w:tplc="D61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AD0"/>
    <w:multiLevelType w:val="hybridMultilevel"/>
    <w:tmpl w:val="E11232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3B4E"/>
    <w:multiLevelType w:val="hybridMultilevel"/>
    <w:tmpl w:val="BE4E4C64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B452F"/>
    <w:multiLevelType w:val="hybridMultilevel"/>
    <w:tmpl w:val="2A0A4394"/>
    <w:lvl w:ilvl="0" w:tplc="59A44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6CED"/>
    <w:multiLevelType w:val="hybridMultilevel"/>
    <w:tmpl w:val="08B0C7B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F1CA4"/>
    <w:multiLevelType w:val="hybridMultilevel"/>
    <w:tmpl w:val="F23C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D1260"/>
    <w:multiLevelType w:val="hybridMultilevel"/>
    <w:tmpl w:val="4EFEC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55CF7"/>
    <w:multiLevelType w:val="hybridMultilevel"/>
    <w:tmpl w:val="5DA4C1F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C3963"/>
    <w:multiLevelType w:val="hybridMultilevel"/>
    <w:tmpl w:val="7DF00184"/>
    <w:lvl w:ilvl="0" w:tplc="243C8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2A9B"/>
    <w:multiLevelType w:val="hybridMultilevel"/>
    <w:tmpl w:val="527E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32012"/>
    <w:multiLevelType w:val="hybridMultilevel"/>
    <w:tmpl w:val="05ECA7FA"/>
    <w:lvl w:ilvl="0" w:tplc="57C0B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979C7"/>
    <w:multiLevelType w:val="hybridMultilevel"/>
    <w:tmpl w:val="08F063F2"/>
    <w:lvl w:ilvl="0" w:tplc="AA32A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308CC"/>
    <w:multiLevelType w:val="hybridMultilevel"/>
    <w:tmpl w:val="79D2E020"/>
    <w:lvl w:ilvl="0" w:tplc="0F1C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255542"/>
    <w:multiLevelType w:val="hybridMultilevel"/>
    <w:tmpl w:val="16FC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B5735"/>
    <w:multiLevelType w:val="hybridMultilevel"/>
    <w:tmpl w:val="B3426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57E22"/>
    <w:multiLevelType w:val="hybridMultilevel"/>
    <w:tmpl w:val="0092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F45CA"/>
    <w:multiLevelType w:val="hybridMultilevel"/>
    <w:tmpl w:val="1C42719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B38B6"/>
    <w:multiLevelType w:val="hybridMultilevel"/>
    <w:tmpl w:val="0630AAE2"/>
    <w:lvl w:ilvl="0" w:tplc="8B828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A6D40"/>
    <w:multiLevelType w:val="hybridMultilevel"/>
    <w:tmpl w:val="E718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71D8"/>
    <w:multiLevelType w:val="hybridMultilevel"/>
    <w:tmpl w:val="5E6E2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C47B5"/>
    <w:multiLevelType w:val="hybridMultilevel"/>
    <w:tmpl w:val="7786B59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72609"/>
    <w:multiLevelType w:val="hybridMultilevel"/>
    <w:tmpl w:val="C7A2459A"/>
    <w:lvl w:ilvl="0" w:tplc="A3044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0FA"/>
    <w:multiLevelType w:val="hybridMultilevel"/>
    <w:tmpl w:val="F5847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1026B"/>
    <w:multiLevelType w:val="hybridMultilevel"/>
    <w:tmpl w:val="DF5AFC5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66F47BE7"/>
    <w:multiLevelType w:val="hybridMultilevel"/>
    <w:tmpl w:val="2F8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E604E"/>
    <w:multiLevelType w:val="hybridMultilevel"/>
    <w:tmpl w:val="B0960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B4E57"/>
    <w:multiLevelType w:val="hybridMultilevel"/>
    <w:tmpl w:val="4ED830F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961E7"/>
    <w:multiLevelType w:val="hybridMultilevel"/>
    <w:tmpl w:val="4D84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A59B8"/>
    <w:multiLevelType w:val="hybridMultilevel"/>
    <w:tmpl w:val="492CB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87C25"/>
    <w:multiLevelType w:val="hybridMultilevel"/>
    <w:tmpl w:val="CF0A5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D14D15"/>
    <w:multiLevelType w:val="hybridMultilevel"/>
    <w:tmpl w:val="76D40D58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3"/>
  </w:num>
  <w:num w:numId="5">
    <w:abstractNumId w:val="34"/>
  </w:num>
  <w:num w:numId="6">
    <w:abstractNumId w:val="33"/>
  </w:num>
  <w:num w:numId="7">
    <w:abstractNumId w:val="25"/>
  </w:num>
  <w:num w:numId="8">
    <w:abstractNumId w:val="7"/>
  </w:num>
  <w:num w:numId="9">
    <w:abstractNumId w:val="18"/>
  </w:num>
  <w:num w:numId="10">
    <w:abstractNumId w:val="28"/>
  </w:num>
  <w:num w:numId="11">
    <w:abstractNumId w:val="8"/>
  </w:num>
  <w:num w:numId="12">
    <w:abstractNumId w:val="12"/>
  </w:num>
  <w:num w:numId="13">
    <w:abstractNumId w:val="13"/>
  </w:num>
  <w:num w:numId="14">
    <w:abstractNumId w:val="23"/>
  </w:num>
  <w:num w:numId="15">
    <w:abstractNumId w:val="2"/>
  </w:num>
  <w:num w:numId="16">
    <w:abstractNumId w:val="31"/>
  </w:num>
  <w:num w:numId="17">
    <w:abstractNumId w:val="21"/>
  </w:num>
  <w:num w:numId="18">
    <w:abstractNumId w:val="20"/>
  </w:num>
  <w:num w:numId="19">
    <w:abstractNumId w:val="10"/>
  </w:num>
  <w:num w:numId="20">
    <w:abstractNumId w:val="9"/>
  </w:num>
  <w:num w:numId="21">
    <w:abstractNumId w:val="16"/>
  </w:num>
  <w:num w:numId="22">
    <w:abstractNumId w:val="6"/>
  </w:num>
  <w:num w:numId="23">
    <w:abstractNumId w:val="22"/>
  </w:num>
  <w:num w:numId="24">
    <w:abstractNumId w:val="11"/>
  </w:num>
  <w:num w:numId="25">
    <w:abstractNumId w:val="1"/>
  </w:num>
  <w:num w:numId="26">
    <w:abstractNumId w:val="4"/>
  </w:num>
  <w:num w:numId="27">
    <w:abstractNumId w:val="5"/>
  </w:num>
  <w:num w:numId="28">
    <w:abstractNumId w:val="30"/>
  </w:num>
  <w:num w:numId="29">
    <w:abstractNumId w:val="26"/>
  </w:num>
  <w:num w:numId="30">
    <w:abstractNumId w:val="27"/>
  </w:num>
  <w:num w:numId="31">
    <w:abstractNumId w:val="32"/>
  </w:num>
  <w:num w:numId="32">
    <w:abstractNumId w:val="24"/>
  </w:num>
  <w:num w:numId="33">
    <w:abstractNumId w:val="14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15"/>
    <w:rsid w:val="000222A9"/>
    <w:rsid w:val="000D5B3E"/>
    <w:rsid w:val="00213205"/>
    <w:rsid w:val="00373D45"/>
    <w:rsid w:val="00445673"/>
    <w:rsid w:val="005D4EA1"/>
    <w:rsid w:val="00697015"/>
    <w:rsid w:val="00787DFE"/>
    <w:rsid w:val="00855247"/>
    <w:rsid w:val="00BC602B"/>
    <w:rsid w:val="00D5421C"/>
    <w:rsid w:val="00D54F14"/>
    <w:rsid w:val="00E82493"/>
    <w:rsid w:val="00E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ACAE-DAA7-4525-9EB6-EA40AE5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697015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69701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69701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97015"/>
    <w:rPr>
      <w:color w:val="0563C1" w:themeColor="hyperlink"/>
      <w:u w:val="single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697015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69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icavectores2015.blogspot.com/p/clasificacion-de-vectores-segun-los.html" TargetMode="External"/><Relationship Id="rId13" Type="http://schemas.openxmlformats.org/officeDocument/2006/relationships/hyperlink" Target="http://como-funciona.co/la-energia-mecan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CrGWzDI8Y4" TargetMode="External"/><Relationship Id="rId12" Type="http://schemas.openxmlformats.org/officeDocument/2006/relationships/hyperlink" Target="https://www.youtube.com/watch?v=UQ50oRrV1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18cAG6B7w4" TargetMode="External"/><Relationship Id="rId11" Type="http://schemas.openxmlformats.org/officeDocument/2006/relationships/hyperlink" Target="https://www.youtube.com/watch?v=Vr6FtOzbz8I" TargetMode="External"/><Relationship Id="rId5" Type="http://schemas.openxmlformats.org/officeDocument/2006/relationships/hyperlink" Target="http://jhonathanmasarivera.blogspot.com/2012/09/tema-5-magnitudes-vectoriales-y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Gxv5OAw_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cbmcc35y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3199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2022-12-11T22:15:00Z</dcterms:created>
  <dcterms:modified xsi:type="dcterms:W3CDTF">2022-12-16T21:26:00Z</dcterms:modified>
</cp:coreProperties>
</file>